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4E79"/>
          <w:sz w:val="44"/>
        </w:rPr>
        <w:t>周亮</w:t>
      </w:r>
    </w:p>
    <w:p>
      <w:pPr>
        <w:spacing w:after="160"/>
        <w:jc w:val="center"/>
      </w:pPr>
      <w:r>
        <w:rPr>
          <w:color w:val="595959"/>
          <w:sz w:val="20"/>
        </w:rPr>
        <w:t>电话：189-3392-7007  |  邮箱：369788654@qq.com</w:t>
      </w:r>
    </w:p>
    <w:p>
      <w:pPr>
        <w:spacing w:before="120"/>
      </w:pPr>
      <w:r>
        <w:rPr>
          <w:b/>
          <w:color w:val="1F4E79"/>
          <w:sz w:val="24"/>
        </w:rPr>
        <w:t>求职意向：软件测试主管 / AI测试工程师</w:t>
      </w:r>
    </w:p>
    <w:p>
      <w:pPr>
        <w:spacing w:before="280" w:after="80"/>
      </w:pPr>
      <w:r>
        <w:rPr>
          <w:b/>
          <w:color w:val="1F4E79"/>
          <w:sz w:val="28"/>
        </w:rPr>
        <w:t>个人优势</w:t>
      </w:r>
    </w:p>
    <w:p>
      <w:pPr>
        <w:spacing w:before="0" w:after="0"/>
      </w:pPr>
      <w:r>
        <w:rPr>
          <w:color w:val="1F4E79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3年软件测试经验 + 5年测试团队管理经验，精通测试全流程（需求评审 → 测试设计 → 执行 → 报告 → 复盘），具备从0到1搭建测试体系的能力。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AI驱动测试实践者：熟练运用 AI 工具（Trae、Cursor、GPT）生成测试用例、编写自动化脚本、分析测试结果，能够调试 AI 生成代码的断言异常，解决复杂业务测试难题。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自主搭建 AI 自动化测试体系：基于 Trae IDE 独立开发端到端自动化测试框架，覆盖接口自动化、UI自动化及性能压测。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业务驱动型测试专家：擅长从模糊需求中提炼核心业务逻辑，结合行业特性设计高覆盖、高风险的端到端测试场景。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卓越的跨团队协作与资源整合能力：多次主导外包团队管理及跨部门、跨甲方复杂项目，有效推动项目高质量交付。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注重质量与效率双提升：通过流程优化、AI辅助自动化探索，持续提升测试效能与缺陷拦截率。</w:t>
      </w:r>
    </w:p>
    <w:p>
      <w:pPr>
        <w:spacing w:before="280" w:after="80"/>
      </w:pPr>
      <w:r>
        <w:rPr>
          <w:b/>
          <w:color w:val="1F4E79"/>
          <w:sz w:val="28"/>
        </w:rPr>
        <w:t>工作经历</w:t>
      </w:r>
    </w:p>
    <w:p>
      <w:pPr>
        <w:spacing w:before="0" w:after="0"/>
      </w:pPr>
      <w:r>
        <w:rPr>
          <w:color w:val="1F4E79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160"/>
      </w:pPr>
      <w:r>
        <w:rPr>
          <w:b/>
          <w:sz w:val="22"/>
        </w:rPr>
        <w:t>广州同略科技有限公司</w:t>
      </w:r>
      <w:r>
        <w:rPr>
          <w:color w:val="595959"/>
          <w:sz w:val="20"/>
        </w:rPr>
        <w:t xml:space="preserve">　　　　　　2021.11 – 至今</w:t>
      </w:r>
    </w:p>
    <w:p>
      <w:r>
        <w:rPr>
          <w:b/>
          <w:color w:val="1F4E79"/>
          <w:sz w:val="22"/>
        </w:rPr>
        <w:t>测试主管</w:t>
      </w:r>
    </w:p>
    <w:p>
      <w:r>
        <w:rPr>
          <w:b/>
          <w:sz w:val="22"/>
        </w:rPr>
        <w:t>核心工作：</w:t>
      </w:r>
      <w:r>
        <w:rPr>
          <w:sz w:val="22"/>
        </w:rPr>
        <w:t>全面负责测试团队建设与日常管理，同时主导 AI 自动化测试体系建设，基于 Trae IDE 开发自动化测试工具，支撑多个项目高效交付。</w:t>
      </w:r>
    </w:p>
    <w:p>
      <w:pPr>
        <w:spacing w:before="80" w:after="40"/>
        <w:ind w:left="288"/>
      </w:pPr>
      <w:r>
        <w:rPr>
          <w:b/>
          <w:color w:val="2E74B5"/>
          <w:sz w:val="22"/>
        </w:rPr>
        <w:t>AI测试工程师能力实践</w:t>
      </w:r>
    </w:p>
    <w:p>
      <w:pPr>
        <w:spacing w:before="40" w:after="40"/>
        <w:ind w:left="288"/>
      </w:pPr>
      <w:r>
        <w:rPr>
          <w:b w:val="0"/>
          <w:color w:val="2E74B5"/>
          <w:sz w:val="22"/>
        </w:rPr>
        <w:t xml:space="preserve">• </w:t>
      </w:r>
      <w:r>
        <w:rPr>
          <w:sz w:val="22"/>
        </w:rPr>
        <w:t>自主搭建 AI 自动化测试框架：使用 Trae IDE 开发端到端自动化测试工具，覆盖接口测试、UI自动化、性能测试三大场景，显著提升回归测试效率（单项目回归周期从3天缩短至4小时）。</w:t>
      </w:r>
    </w:p>
    <w:p>
      <w:pPr>
        <w:spacing w:before="40" w:after="40"/>
        <w:ind w:left="288"/>
      </w:pPr>
      <w:r>
        <w:rPr>
          <w:b w:val="0"/>
          <w:color w:val="2E74B5"/>
          <w:sz w:val="22"/>
        </w:rPr>
        <w:t xml:space="preserve">• </w:t>
      </w:r>
      <w:r>
        <w:rPr>
          <w:sz w:val="22"/>
        </w:rPr>
        <w:t>熟练运用 AI 工具生成测试用例、编写脚本、分析测试结果，能够调试 AI 生成代码的断言异常，快速定位复杂业务场景中的缺陷根因。</w:t>
      </w:r>
    </w:p>
    <w:p>
      <w:pPr>
        <w:spacing w:before="40" w:after="40"/>
        <w:ind w:left="288"/>
      </w:pPr>
      <w:r>
        <w:rPr>
          <w:b w:val="0"/>
          <w:color w:val="2E74B5"/>
          <w:sz w:val="22"/>
        </w:rPr>
        <w:t xml:space="preserve">• </w:t>
      </w:r>
      <w:r>
        <w:rPr>
          <w:sz w:val="22"/>
        </w:rPr>
        <w:t>搭建 AI 自动化测试体系：基于风险评估划定测试优先级，采用精益用例策略平衡测试覆盖率与测试成本，建立测试ROI评估机制。</w:t>
      </w:r>
    </w:p>
    <w:p>
      <w:pPr>
        <w:spacing w:before="40" w:after="40"/>
        <w:ind w:left="288"/>
      </w:pPr>
      <w:r>
        <w:rPr>
          <w:b w:val="0"/>
          <w:color w:val="2E74B5"/>
          <w:sz w:val="22"/>
        </w:rPr>
        <w:t xml:space="preserve">• </w:t>
      </w:r>
      <w:r>
        <w:rPr>
          <w:sz w:val="22"/>
        </w:rPr>
        <w:t>深入分析系统架构，定位性能瓶颈、并发异常、内存泄漏等深层次缺陷；借助 AI 工具快速梳理存量代码逻辑，识别测试盲区，补充单元测试，提升代码可测试性。</w:t>
      </w:r>
    </w:p>
    <w:p>
      <w:pPr>
        <w:spacing w:before="80" w:after="40"/>
        <w:ind w:left="288"/>
      </w:pPr>
      <w:r>
        <w:rPr>
          <w:b/>
          <w:color w:val="1F4E79"/>
          <w:sz w:val="22"/>
        </w:rPr>
        <w:t>管理成绩：</w:t>
      </w:r>
    </w:p>
    <w:p>
      <w:pPr>
        <w:spacing w:before="40" w:after="40"/>
        <w:ind w:left="288"/>
      </w:pPr>
      <w:r>
        <w:rPr>
          <w:b w:val="0"/>
          <w:color w:val="2E74B5"/>
          <w:sz w:val="22"/>
        </w:rPr>
        <w:t xml:space="preserve">• </w:t>
      </w:r>
      <w:r>
        <w:rPr>
          <w:sz w:val="22"/>
        </w:rPr>
        <w:t>每年完成5个产品升级、5个版本上线；建立版本复盘机制，每月分析线上TOP10问题，推动根因改进；完成测试团队从0到1体系搭建，支撑集团级电子档案平台高质量交付。</w:t>
      </w:r>
    </w:p>
    <w:p>
      <w:pPr>
        <w:spacing w:before="200"/>
      </w:pPr>
      <w:r>
        <w:rPr>
          <w:b/>
          <w:sz w:val="22"/>
        </w:rPr>
        <w:t>汇丰银行（HSBC）</w:t>
      </w:r>
      <w:r>
        <w:rPr>
          <w:color w:val="595959"/>
          <w:sz w:val="20"/>
        </w:rPr>
        <w:t xml:space="preserve">　　　　　　2021.06 – 2021.11</w:t>
      </w:r>
    </w:p>
    <w:p>
      <w:r>
        <w:rPr>
          <w:b/>
          <w:color w:val="1F4E79"/>
          <w:sz w:val="22"/>
        </w:rPr>
        <w:t>测试工程师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负责手机APP端多币种转账功能测试，验证10种外币汇率计算准确性与7×24小时可用性，设计高覆盖测试用例，保障金融级数据一致性与系统稳定性。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参与测试环境搭建与流程优化，提升回归测试效率；完成各测试团队资源协调与进度跟踪，输出专业评测报告。</w:t>
      </w:r>
    </w:p>
    <w:p>
      <w:pPr>
        <w:spacing w:before="200"/>
      </w:pPr>
      <w:r>
        <w:rPr>
          <w:b/>
          <w:sz w:val="22"/>
        </w:rPr>
        <w:t>广州天讯瑞达通信技术有限公司</w:t>
      </w:r>
      <w:r>
        <w:rPr>
          <w:color w:val="595959"/>
          <w:sz w:val="20"/>
        </w:rPr>
        <w:t xml:space="preserve">　　　　　　2018.10 – 2021.03</w:t>
      </w:r>
    </w:p>
    <w:p>
      <w:r>
        <w:rPr>
          <w:b/>
          <w:color w:val="1F4E79"/>
          <w:sz w:val="22"/>
        </w:rPr>
        <w:t>软件测试工程师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负责水利视频监控系统（BS/CS/Android/iOS四端）全生命周期测试，覆盖视频接入、基础管理、第三方对接、存储扩容等模块。</w:t>
      </w:r>
    </w:p>
    <w:p>
      <w:pPr>
        <w:spacing w:before="40" w:after="40"/>
        <w:ind w:left="288"/>
      </w:pPr>
      <w:r>
        <w:rPr>
          <w:b/>
          <w:color w:val="2E74B5"/>
          <w:sz w:val="22"/>
        </w:rPr>
        <w:t xml:space="preserve">• </w:t>
      </w:r>
      <w:r>
        <w:rPr>
          <w:sz w:val="22"/>
        </w:rPr>
        <w:t>编写用户手册，支持现场部署与后期运维；维护统一测试资产库，确保文档与用例可追溯、可复用。</w:t>
      </w:r>
    </w:p>
    <w:p>
      <w:pPr>
        <w:spacing w:before="280" w:after="80"/>
      </w:pPr>
      <w:r>
        <w:rPr>
          <w:b/>
          <w:color w:val="1F4E79"/>
          <w:sz w:val="28"/>
        </w:rPr>
        <w:t>职业技能</w:t>
      </w:r>
    </w:p>
    <w:p>
      <w:pPr>
        <w:spacing w:before="0" w:after="0"/>
      </w:pPr>
      <w:r>
        <w:rPr>
          <w:color w:val="1F4E79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40" w:after="40"/>
        <w:ind w:left="288"/>
      </w:pPr>
      <w:r>
        <w:rPr>
          <w:b/>
          <w:color w:val="1F4E79"/>
          <w:sz w:val="22"/>
        </w:rPr>
        <w:t>AI工具应用：</w:t>
      </w:r>
      <w:r>
        <w:rPr>
          <w:sz w:val="22"/>
        </w:rPr>
        <w:t>Trae IDE（主力）、Cursor、ChatGPT，通用于代码开发、测试脚本生成、测试结果分析、断言调试</w:t>
      </w:r>
    </w:p>
    <w:p>
      <w:pPr>
        <w:spacing w:before="40" w:after="40"/>
        <w:ind w:left="288"/>
      </w:pPr>
      <w:r>
        <w:rPr>
          <w:b/>
          <w:color w:val="1F4E79"/>
          <w:sz w:val="22"/>
        </w:rPr>
        <w:t>测试工具：</w:t>
      </w:r>
      <w:r>
        <w:rPr>
          <w:sz w:val="22"/>
        </w:rPr>
        <w:t>Jira、禅道、Postman、Jmeter、AppScan、BurpSuite</w:t>
      </w:r>
    </w:p>
    <w:p>
      <w:pPr>
        <w:spacing w:before="40" w:after="40"/>
        <w:ind w:left="288"/>
      </w:pPr>
      <w:r>
        <w:rPr>
          <w:b/>
          <w:color w:val="1F4E79"/>
          <w:sz w:val="22"/>
        </w:rPr>
        <w:t>数据库：</w:t>
      </w:r>
      <w:r>
        <w:rPr>
          <w:sz w:val="22"/>
        </w:rPr>
        <w:t>Oracle、Redis、MySQL</w:t>
      </w:r>
    </w:p>
    <w:p>
      <w:pPr>
        <w:spacing w:before="40" w:after="40"/>
        <w:ind w:left="288"/>
      </w:pPr>
      <w:r>
        <w:rPr>
          <w:b/>
          <w:color w:val="1F4E79"/>
          <w:sz w:val="22"/>
        </w:rPr>
        <w:t>环境：</w:t>
      </w:r>
      <w:r>
        <w:rPr>
          <w:sz w:val="22"/>
        </w:rPr>
        <w:t>Linux常用命令、国产化信创环境（ARM/鲲鹏/飞腾/麒麟）适配测试经验</w:t>
      </w:r>
    </w:p>
    <w:p>
      <w:pPr>
        <w:spacing w:before="280" w:after="80"/>
      </w:pPr>
      <w:r>
        <w:rPr>
          <w:b/>
          <w:color w:val="1F4E79"/>
          <w:sz w:val="28"/>
        </w:rPr>
        <w:t>教育背景</w:t>
      </w:r>
    </w:p>
    <w:p>
      <w:pPr>
        <w:spacing w:before="0" w:after="0"/>
      </w:pPr>
      <w:r>
        <w:rPr>
          <w:color w:val="1F4E79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before="120"/>
      </w:pPr>
      <w:r>
        <w:rPr>
          <w:b/>
          <w:sz w:val="22"/>
        </w:rPr>
        <w:t>广州市第二师范学院</w:t>
      </w:r>
      <w:r>
        <w:rPr>
          <w:color w:val="595959"/>
          <w:sz w:val="20"/>
        </w:rPr>
        <w:t xml:space="preserve">　　　　　　2020.09 – 2023.07</w:t>
      </w:r>
    </w:p>
    <w:p>
      <w:r>
        <w:rPr>
          <w:sz w:val="22"/>
        </w:rPr>
        <w:t>本科　学信网可查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